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7B28D6">
        <w:rPr>
          <w:b w:val="0"/>
          <w:sz w:val="28"/>
        </w:rPr>
        <w:t>Waage</w:t>
      </w:r>
    </w:p>
    <w:p w:rsidR="00BC3AD7" w:rsidRPr="00046473" w:rsidRDefault="00330480" w:rsidP="00EA3CB8">
      <w:pPr>
        <w:pStyle w:val="2berschrift"/>
        <w:spacing w:line="288" w:lineRule="auto"/>
      </w:pPr>
      <w:r>
        <w:t xml:space="preserve">Merkmale der </w:t>
      </w:r>
      <w:r w:rsidR="00BC3AD7">
        <w:t xml:space="preserve">Teilaufgabe </w:t>
      </w:r>
      <w:r w:rsidR="00BC3AD7" w:rsidRPr="00487DA8">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700DB6" w:rsidRPr="00700DB6" w:rsidTr="00700DB6">
        <w:trPr>
          <w:cantSplit/>
        </w:trPr>
        <w:tc>
          <w:tcPr>
            <w:tcW w:w="1984" w:type="dxa"/>
            <w:shd w:val="clear" w:color="auto" w:fill="auto"/>
            <w:vAlign w:val="center"/>
          </w:tcPr>
          <w:p w:rsidR="00700DB6" w:rsidRPr="00700DB6" w:rsidRDefault="00700DB6" w:rsidP="00EA3CB8">
            <w:pPr>
              <w:spacing w:line="288" w:lineRule="auto"/>
              <w:rPr>
                <w:sz w:val="18"/>
                <w:szCs w:val="18"/>
              </w:rPr>
            </w:pPr>
            <w:r w:rsidRPr="00700DB6">
              <w:rPr>
                <w:sz w:val="18"/>
                <w:szCs w:val="18"/>
              </w:rPr>
              <w:t>Leitidee</w:t>
            </w:r>
          </w:p>
        </w:tc>
        <w:tc>
          <w:tcPr>
            <w:tcW w:w="7087" w:type="dxa"/>
            <w:shd w:val="clear" w:color="auto" w:fill="auto"/>
            <w:vAlign w:val="center"/>
          </w:tcPr>
          <w:p w:rsidR="00700DB6" w:rsidRPr="00700DB6" w:rsidRDefault="00700DB6" w:rsidP="00EA3CB8">
            <w:pPr>
              <w:keepNext/>
              <w:spacing w:line="288" w:lineRule="auto"/>
              <w:rPr>
                <w:sz w:val="18"/>
                <w:szCs w:val="18"/>
              </w:rPr>
            </w:pPr>
            <w:r w:rsidRPr="00700DB6">
              <w:rPr>
                <w:sz w:val="18"/>
                <w:szCs w:val="18"/>
              </w:rPr>
              <w:t>Daten und Zufall (L5)</w:t>
            </w:r>
          </w:p>
        </w:tc>
      </w:tr>
      <w:tr w:rsidR="00700DB6" w:rsidRPr="00700DB6" w:rsidTr="00700DB6">
        <w:trPr>
          <w:cantSplit/>
        </w:trPr>
        <w:tc>
          <w:tcPr>
            <w:tcW w:w="1984" w:type="dxa"/>
            <w:shd w:val="clear" w:color="auto" w:fill="auto"/>
            <w:vAlign w:val="center"/>
          </w:tcPr>
          <w:p w:rsidR="00700DB6" w:rsidRPr="00700DB6" w:rsidRDefault="00700DB6" w:rsidP="00EA3CB8">
            <w:pPr>
              <w:spacing w:line="288" w:lineRule="auto"/>
              <w:rPr>
                <w:sz w:val="18"/>
                <w:szCs w:val="18"/>
              </w:rPr>
            </w:pPr>
            <w:r w:rsidRPr="00700DB6">
              <w:rPr>
                <w:sz w:val="18"/>
                <w:szCs w:val="18"/>
              </w:rPr>
              <w:t>Allgemeine Kompetenz</w:t>
            </w:r>
          </w:p>
        </w:tc>
        <w:tc>
          <w:tcPr>
            <w:tcW w:w="7087" w:type="dxa"/>
            <w:shd w:val="clear" w:color="auto" w:fill="auto"/>
            <w:vAlign w:val="center"/>
          </w:tcPr>
          <w:p w:rsidR="00700DB6" w:rsidRPr="00700DB6" w:rsidRDefault="00700DB6" w:rsidP="00EA3CB8">
            <w:pPr>
              <w:keepNext/>
              <w:spacing w:line="288" w:lineRule="auto"/>
              <w:rPr>
                <w:sz w:val="18"/>
                <w:szCs w:val="18"/>
              </w:rPr>
            </w:pPr>
            <w:r w:rsidRPr="00700DB6">
              <w:rPr>
                <w:sz w:val="18"/>
                <w:szCs w:val="18"/>
              </w:rPr>
              <w:t>Mit symbolischen/formalen/technischen Elementen umgehen (K5)</w:t>
            </w:r>
          </w:p>
        </w:tc>
      </w:tr>
      <w:tr w:rsidR="00700DB6" w:rsidRPr="00700DB6" w:rsidTr="00700DB6">
        <w:trPr>
          <w:cantSplit/>
        </w:trPr>
        <w:tc>
          <w:tcPr>
            <w:tcW w:w="1984" w:type="dxa"/>
            <w:shd w:val="clear" w:color="auto" w:fill="auto"/>
            <w:vAlign w:val="center"/>
          </w:tcPr>
          <w:p w:rsidR="00700DB6" w:rsidRPr="00700DB6" w:rsidRDefault="00700DB6" w:rsidP="00EA3CB8">
            <w:pPr>
              <w:spacing w:line="288" w:lineRule="auto"/>
              <w:rPr>
                <w:sz w:val="18"/>
                <w:szCs w:val="18"/>
              </w:rPr>
            </w:pPr>
            <w:r w:rsidRPr="00700DB6">
              <w:rPr>
                <w:sz w:val="18"/>
                <w:szCs w:val="18"/>
              </w:rPr>
              <w:t>Anforderungsbereich</w:t>
            </w:r>
          </w:p>
        </w:tc>
        <w:tc>
          <w:tcPr>
            <w:tcW w:w="7087" w:type="dxa"/>
            <w:shd w:val="clear" w:color="auto" w:fill="auto"/>
            <w:vAlign w:val="center"/>
          </w:tcPr>
          <w:p w:rsidR="00700DB6" w:rsidRPr="00700DB6" w:rsidRDefault="00700DB6" w:rsidP="00EA3CB8">
            <w:pPr>
              <w:keepNext/>
              <w:spacing w:line="288" w:lineRule="auto"/>
              <w:rPr>
                <w:sz w:val="18"/>
                <w:szCs w:val="18"/>
              </w:rPr>
            </w:pPr>
            <w:r w:rsidRPr="00700DB6">
              <w:rPr>
                <w:sz w:val="18"/>
                <w:szCs w:val="18"/>
              </w:rPr>
              <w:t>I</w:t>
            </w:r>
          </w:p>
        </w:tc>
      </w:tr>
      <w:tr w:rsidR="00700DB6" w:rsidRPr="00700DB6" w:rsidTr="00700DB6">
        <w:trPr>
          <w:cantSplit/>
        </w:trPr>
        <w:tc>
          <w:tcPr>
            <w:tcW w:w="1984" w:type="dxa"/>
            <w:shd w:val="clear" w:color="auto" w:fill="auto"/>
            <w:vAlign w:val="center"/>
          </w:tcPr>
          <w:p w:rsidR="00700DB6" w:rsidRPr="00700DB6" w:rsidRDefault="00700DB6" w:rsidP="00EA3CB8">
            <w:pPr>
              <w:spacing w:line="288" w:lineRule="auto"/>
              <w:rPr>
                <w:sz w:val="18"/>
                <w:szCs w:val="18"/>
              </w:rPr>
            </w:pPr>
            <w:r w:rsidRPr="00700DB6">
              <w:rPr>
                <w:sz w:val="18"/>
                <w:szCs w:val="18"/>
              </w:rPr>
              <w:t>Kompetenzstufe</w:t>
            </w:r>
          </w:p>
        </w:tc>
        <w:tc>
          <w:tcPr>
            <w:tcW w:w="7087" w:type="dxa"/>
            <w:shd w:val="clear" w:color="auto" w:fill="auto"/>
            <w:vAlign w:val="center"/>
          </w:tcPr>
          <w:p w:rsidR="00700DB6" w:rsidRPr="00700DB6" w:rsidRDefault="00700DB6" w:rsidP="00EA3CB8">
            <w:pPr>
              <w:keepNext/>
              <w:spacing w:line="288" w:lineRule="auto"/>
              <w:rPr>
                <w:sz w:val="18"/>
                <w:szCs w:val="18"/>
              </w:rPr>
            </w:pPr>
            <w:r w:rsidRPr="00700DB6">
              <w:rPr>
                <w:sz w:val="18"/>
                <w:szCs w:val="18"/>
              </w:rPr>
              <w:t>1A</w:t>
            </w:r>
          </w:p>
        </w:tc>
      </w:tr>
    </w:tbl>
    <w:p w:rsidR="00700DB6" w:rsidRPr="00700DB6" w:rsidRDefault="00700DB6" w:rsidP="00EA3CB8">
      <w:pPr>
        <w:pStyle w:val="2berschrift"/>
        <w:spacing w:line="288" w:lineRule="auto"/>
        <w:rPr>
          <w:lang w:val="de-DE"/>
        </w:rPr>
      </w:pPr>
      <w:r>
        <w:t xml:space="preserve">Merkmale der </w:t>
      </w:r>
      <w:r w:rsidRPr="00487DA8">
        <w:t>Teilaufgabe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700DB6" w:rsidRPr="00700DB6" w:rsidTr="00700DB6">
        <w:trPr>
          <w:cantSplit/>
        </w:trPr>
        <w:tc>
          <w:tcPr>
            <w:tcW w:w="1984" w:type="dxa"/>
            <w:shd w:val="clear" w:color="auto" w:fill="auto"/>
            <w:vAlign w:val="center"/>
          </w:tcPr>
          <w:p w:rsidR="00700DB6" w:rsidRPr="00700DB6" w:rsidRDefault="00700DB6" w:rsidP="00EA3CB8">
            <w:pPr>
              <w:spacing w:line="288" w:lineRule="auto"/>
              <w:rPr>
                <w:sz w:val="18"/>
                <w:szCs w:val="18"/>
              </w:rPr>
            </w:pPr>
            <w:r w:rsidRPr="00700DB6">
              <w:rPr>
                <w:sz w:val="18"/>
                <w:szCs w:val="18"/>
              </w:rPr>
              <w:t>Leitidee</w:t>
            </w:r>
          </w:p>
        </w:tc>
        <w:tc>
          <w:tcPr>
            <w:tcW w:w="7087" w:type="dxa"/>
            <w:shd w:val="clear" w:color="auto" w:fill="auto"/>
            <w:vAlign w:val="center"/>
          </w:tcPr>
          <w:p w:rsidR="00700DB6" w:rsidRPr="00700DB6" w:rsidRDefault="00700DB6" w:rsidP="00EA3CB8">
            <w:pPr>
              <w:keepNext/>
              <w:spacing w:line="288" w:lineRule="auto"/>
              <w:rPr>
                <w:sz w:val="18"/>
                <w:szCs w:val="18"/>
              </w:rPr>
            </w:pPr>
            <w:r w:rsidRPr="00700DB6">
              <w:rPr>
                <w:sz w:val="18"/>
                <w:szCs w:val="18"/>
              </w:rPr>
              <w:t>Daten und Zufall (L5)</w:t>
            </w:r>
          </w:p>
        </w:tc>
      </w:tr>
      <w:tr w:rsidR="00700DB6" w:rsidRPr="00700DB6" w:rsidTr="00700DB6">
        <w:trPr>
          <w:cantSplit/>
        </w:trPr>
        <w:tc>
          <w:tcPr>
            <w:tcW w:w="1984" w:type="dxa"/>
            <w:shd w:val="clear" w:color="auto" w:fill="auto"/>
            <w:vAlign w:val="center"/>
          </w:tcPr>
          <w:p w:rsidR="00700DB6" w:rsidRPr="00700DB6" w:rsidRDefault="00700DB6" w:rsidP="00EA3CB8">
            <w:pPr>
              <w:spacing w:line="288" w:lineRule="auto"/>
              <w:rPr>
                <w:sz w:val="18"/>
                <w:szCs w:val="18"/>
              </w:rPr>
            </w:pPr>
            <w:r w:rsidRPr="00700DB6">
              <w:rPr>
                <w:sz w:val="18"/>
                <w:szCs w:val="18"/>
              </w:rPr>
              <w:t>Allgemeine Kompetenz</w:t>
            </w:r>
          </w:p>
        </w:tc>
        <w:tc>
          <w:tcPr>
            <w:tcW w:w="7087" w:type="dxa"/>
            <w:shd w:val="clear" w:color="auto" w:fill="auto"/>
            <w:vAlign w:val="center"/>
          </w:tcPr>
          <w:p w:rsidR="00700DB6" w:rsidRPr="00700DB6" w:rsidRDefault="00700DB6" w:rsidP="00EA3CB8">
            <w:pPr>
              <w:keepNext/>
              <w:spacing w:line="288" w:lineRule="auto"/>
              <w:rPr>
                <w:sz w:val="18"/>
                <w:szCs w:val="18"/>
              </w:rPr>
            </w:pPr>
            <w:r w:rsidRPr="00700DB6">
              <w:rPr>
                <w:sz w:val="18"/>
                <w:szCs w:val="18"/>
              </w:rPr>
              <w:t>Mit symbolischen/formalen/technischen Elementen umgehen (K5)</w:t>
            </w:r>
          </w:p>
        </w:tc>
      </w:tr>
      <w:tr w:rsidR="00700DB6" w:rsidRPr="00700DB6" w:rsidTr="00700DB6">
        <w:trPr>
          <w:cantSplit/>
        </w:trPr>
        <w:tc>
          <w:tcPr>
            <w:tcW w:w="1984" w:type="dxa"/>
            <w:shd w:val="clear" w:color="auto" w:fill="auto"/>
            <w:vAlign w:val="center"/>
          </w:tcPr>
          <w:p w:rsidR="00700DB6" w:rsidRPr="00700DB6" w:rsidRDefault="00700DB6" w:rsidP="00EA3CB8">
            <w:pPr>
              <w:spacing w:line="288" w:lineRule="auto"/>
              <w:rPr>
                <w:sz w:val="18"/>
                <w:szCs w:val="18"/>
              </w:rPr>
            </w:pPr>
            <w:r w:rsidRPr="00700DB6">
              <w:rPr>
                <w:sz w:val="18"/>
                <w:szCs w:val="18"/>
              </w:rPr>
              <w:t>Anforderungsbereich</w:t>
            </w:r>
          </w:p>
        </w:tc>
        <w:tc>
          <w:tcPr>
            <w:tcW w:w="7087" w:type="dxa"/>
            <w:shd w:val="clear" w:color="auto" w:fill="auto"/>
            <w:vAlign w:val="center"/>
          </w:tcPr>
          <w:p w:rsidR="00700DB6" w:rsidRPr="00700DB6" w:rsidRDefault="00700DB6" w:rsidP="00EA3CB8">
            <w:pPr>
              <w:keepNext/>
              <w:spacing w:line="288" w:lineRule="auto"/>
              <w:rPr>
                <w:sz w:val="18"/>
                <w:szCs w:val="18"/>
              </w:rPr>
            </w:pPr>
            <w:r w:rsidRPr="00700DB6">
              <w:rPr>
                <w:sz w:val="18"/>
                <w:szCs w:val="18"/>
              </w:rPr>
              <w:t>I</w:t>
            </w:r>
          </w:p>
        </w:tc>
      </w:tr>
      <w:tr w:rsidR="00700DB6" w:rsidRPr="00700DB6" w:rsidTr="00700DB6">
        <w:trPr>
          <w:cantSplit/>
        </w:trPr>
        <w:tc>
          <w:tcPr>
            <w:tcW w:w="1984" w:type="dxa"/>
            <w:shd w:val="clear" w:color="auto" w:fill="auto"/>
            <w:vAlign w:val="center"/>
          </w:tcPr>
          <w:p w:rsidR="00700DB6" w:rsidRPr="00700DB6" w:rsidRDefault="00700DB6" w:rsidP="00EA3CB8">
            <w:pPr>
              <w:spacing w:line="288" w:lineRule="auto"/>
              <w:rPr>
                <w:sz w:val="18"/>
                <w:szCs w:val="18"/>
              </w:rPr>
            </w:pPr>
            <w:r w:rsidRPr="00700DB6">
              <w:rPr>
                <w:sz w:val="18"/>
                <w:szCs w:val="18"/>
              </w:rPr>
              <w:t>Kompetenzstufe</w:t>
            </w:r>
          </w:p>
        </w:tc>
        <w:tc>
          <w:tcPr>
            <w:tcW w:w="7087" w:type="dxa"/>
            <w:shd w:val="clear" w:color="auto" w:fill="auto"/>
            <w:vAlign w:val="center"/>
          </w:tcPr>
          <w:p w:rsidR="00700DB6" w:rsidRPr="00700DB6" w:rsidRDefault="00700DB6" w:rsidP="00EA3CB8">
            <w:pPr>
              <w:keepNext/>
              <w:spacing w:line="288" w:lineRule="auto"/>
              <w:rPr>
                <w:sz w:val="18"/>
                <w:szCs w:val="18"/>
              </w:rPr>
            </w:pPr>
            <w:r w:rsidRPr="00700DB6">
              <w:rPr>
                <w:sz w:val="18"/>
                <w:szCs w:val="18"/>
              </w:rPr>
              <w:t>1A</w:t>
            </w:r>
          </w:p>
        </w:tc>
      </w:tr>
    </w:tbl>
    <w:p w:rsidR="00EA3CB8" w:rsidRPr="00EA3CB8" w:rsidRDefault="00EA3CB8" w:rsidP="00EA3CB8">
      <w:pPr>
        <w:pStyle w:val="AufgabenbezogenerKommentar"/>
        <w:spacing w:line="288" w:lineRule="auto"/>
        <w:rPr>
          <w:sz w:val="22"/>
          <w:szCs w:val="22"/>
        </w:rPr>
      </w:pPr>
      <w:r w:rsidRPr="00EA3CB8">
        <w:rPr>
          <w:sz w:val="22"/>
          <w:szCs w:val="22"/>
        </w:rPr>
        <w:t>Aufgabenbezogener Kommentar</w:t>
      </w:r>
    </w:p>
    <w:p w:rsidR="00EA3CB8" w:rsidRPr="00EA3CB8" w:rsidRDefault="00EA3CB8" w:rsidP="00EA3CB8">
      <w:pPr>
        <w:pStyle w:val="Flietext"/>
        <w:spacing w:line="288" w:lineRule="auto"/>
        <w:rPr>
          <w:szCs w:val="22"/>
        </w:rPr>
      </w:pPr>
      <w:r w:rsidRPr="00EA3CB8">
        <w:rPr>
          <w:szCs w:val="22"/>
        </w:rPr>
        <w:t>Diese Aufgabe gehört der Leitidee Daten und Zufall (L5) an, da eine gegebene Datenliste strukturiert werden soll.</w:t>
      </w:r>
    </w:p>
    <w:p w:rsidR="00EA3CB8" w:rsidRPr="00EA3CB8" w:rsidRDefault="00EA3CB8" w:rsidP="00EA3CB8">
      <w:pPr>
        <w:pStyle w:val="Flietext"/>
        <w:spacing w:line="288" w:lineRule="auto"/>
        <w:rPr>
          <w:szCs w:val="22"/>
        </w:rPr>
      </w:pPr>
      <w:r w:rsidRPr="00EA3CB8">
        <w:rPr>
          <w:szCs w:val="22"/>
        </w:rPr>
        <w:t xml:space="preserve">Bei Teilaufgabe </w:t>
      </w:r>
      <w:r>
        <w:rPr>
          <w:szCs w:val="22"/>
        </w:rPr>
        <w:t>1</w:t>
      </w:r>
      <w:r w:rsidRPr="00EA3CB8">
        <w:rPr>
          <w:szCs w:val="22"/>
        </w:rPr>
        <w:t xml:space="preserve"> sind die Lücken in der Anordnung zu ergänzen, wozu mehrere Größenvergleiche durchzuführen sind (K5). Teilaufgabe </w:t>
      </w:r>
      <w:r>
        <w:rPr>
          <w:szCs w:val="22"/>
        </w:rPr>
        <w:t>2</w:t>
      </w:r>
      <w:r w:rsidRPr="00EA3CB8">
        <w:rPr>
          <w:szCs w:val="22"/>
        </w:rPr>
        <w:t xml:space="preserve"> erfordert anschließend eine einfache Subtraktion, um die Spannweite der Daten zu bestimmen (K5).</w:t>
      </w:r>
    </w:p>
    <w:p w:rsidR="00EA3CB8" w:rsidRPr="00EA3CB8" w:rsidRDefault="00EA3CB8" w:rsidP="00EA3CB8">
      <w:pPr>
        <w:pStyle w:val="Flietext"/>
        <w:spacing w:line="288" w:lineRule="auto"/>
        <w:rPr>
          <w:szCs w:val="22"/>
        </w:rPr>
      </w:pPr>
      <w:r w:rsidRPr="00EA3CB8">
        <w:rPr>
          <w:szCs w:val="22"/>
        </w:rPr>
        <w:t>Da es sich bei beiden Teilaufgaben um die Anwendung von Routineverfahren handelt, gehören sie dem Anforderungsbereich I an.</w:t>
      </w:r>
    </w:p>
    <w:p w:rsidR="00EA3CB8" w:rsidRPr="00EA3CB8" w:rsidRDefault="00EA3CB8" w:rsidP="00EA3CB8">
      <w:pPr>
        <w:pStyle w:val="Flietext"/>
        <w:spacing w:line="288" w:lineRule="auto"/>
        <w:rPr>
          <w:szCs w:val="22"/>
        </w:rPr>
      </w:pPr>
      <w:r w:rsidRPr="00EA3CB8">
        <w:rPr>
          <w:szCs w:val="22"/>
        </w:rPr>
        <w:t>Folgende Schwierigkeiten und Fehler sind zu erwarten:</w:t>
      </w:r>
    </w:p>
    <w:p w:rsidR="00EA3CB8" w:rsidRPr="00EA3CB8" w:rsidRDefault="00EA3CB8" w:rsidP="00EA3CB8">
      <w:pPr>
        <w:pStyle w:val="Flietext"/>
        <w:spacing w:after="60" w:line="288" w:lineRule="auto"/>
        <w:rPr>
          <w:szCs w:val="22"/>
        </w:rPr>
      </w:pPr>
      <w:r w:rsidRPr="00EA3CB8">
        <w:rPr>
          <w:szCs w:val="22"/>
        </w:rPr>
        <w:t xml:space="preserve">Zu Teilaufgabe </w:t>
      </w:r>
      <w:r>
        <w:rPr>
          <w:szCs w:val="22"/>
        </w:rPr>
        <w:t>1</w:t>
      </w:r>
      <w:r w:rsidRPr="00EA3CB8">
        <w:rPr>
          <w:szCs w:val="22"/>
        </w:rPr>
        <w:t>:</w:t>
      </w:r>
    </w:p>
    <w:p w:rsidR="00EA3CB8" w:rsidRPr="00EA3CB8" w:rsidRDefault="00EA3CB8" w:rsidP="00EA3CB8">
      <w:pPr>
        <w:pStyle w:val="Flietext"/>
        <w:numPr>
          <w:ilvl w:val="0"/>
          <w:numId w:val="8"/>
        </w:numPr>
        <w:spacing w:line="288" w:lineRule="auto"/>
        <w:ind w:left="357" w:hanging="357"/>
        <w:rPr>
          <w:rFonts w:cs="Arial"/>
          <w:szCs w:val="22"/>
        </w:rPr>
      </w:pPr>
      <w:r w:rsidRPr="00EA3CB8">
        <w:rPr>
          <w:rFonts w:cs="Arial"/>
          <w:szCs w:val="22"/>
        </w:rPr>
        <w:t>Es kommt zu Fehlern beim Größenvergleich (K5).</w:t>
      </w:r>
    </w:p>
    <w:p w:rsidR="00EA3CB8" w:rsidRPr="00EA3CB8" w:rsidRDefault="00EA3CB8" w:rsidP="00EA3CB8">
      <w:pPr>
        <w:pStyle w:val="Flietext"/>
        <w:spacing w:after="60" w:line="288" w:lineRule="auto"/>
        <w:rPr>
          <w:szCs w:val="22"/>
        </w:rPr>
      </w:pPr>
      <w:r w:rsidRPr="00EA3CB8">
        <w:rPr>
          <w:szCs w:val="22"/>
        </w:rPr>
        <w:t xml:space="preserve">Zu Teilaufgabe </w:t>
      </w:r>
      <w:r>
        <w:rPr>
          <w:szCs w:val="22"/>
        </w:rPr>
        <w:t>2</w:t>
      </w:r>
      <w:r w:rsidRPr="00EA3CB8">
        <w:rPr>
          <w:szCs w:val="22"/>
        </w:rPr>
        <w:t>:</w:t>
      </w:r>
    </w:p>
    <w:p w:rsidR="00EA3CB8" w:rsidRPr="00EA3CB8" w:rsidRDefault="00EA3CB8" w:rsidP="00EA3CB8">
      <w:pPr>
        <w:pStyle w:val="Flietext"/>
        <w:numPr>
          <w:ilvl w:val="0"/>
          <w:numId w:val="8"/>
        </w:numPr>
        <w:spacing w:line="288" w:lineRule="auto"/>
        <w:ind w:left="357" w:hanging="357"/>
        <w:rPr>
          <w:rFonts w:cs="Arial"/>
          <w:szCs w:val="22"/>
        </w:rPr>
      </w:pPr>
      <w:r w:rsidRPr="00EA3CB8">
        <w:rPr>
          <w:rFonts w:cs="Arial"/>
          <w:szCs w:val="22"/>
        </w:rPr>
        <w:t>Es werden nur der erste und letzte Wert aus der Tabelle in Beziehung gesetzt (</w:t>
      </w:r>
      <w:bookmarkStart w:id="0" w:name="_GoBack"/>
      <w:bookmarkEnd w:id="0"/>
      <w:r w:rsidRPr="00EA3CB8">
        <w:rPr>
          <w:rFonts w:cs="Arial"/>
          <w:szCs w:val="22"/>
        </w:rPr>
        <w:t>K5).</w:t>
      </w:r>
    </w:p>
    <w:p w:rsidR="00EA3CB8" w:rsidRPr="00EA3CB8" w:rsidRDefault="00EA3CB8" w:rsidP="00EA3CB8">
      <w:pPr>
        <w:pStyle w:val="AufgabenbezogenerKommentar"/>
        <w:spacing w:line="288" w:lineRule="auto"/>
        <w:rPr>
          <w:sz w:val="22"/>
          <w:szCs w:val="22"/>
        </w:rPr>
      </w:pPr>
      <w:r w:rsidRPr="00EA3CB8">
        <w:rPr>
          <w:sz w:val="22"/>
          <w:szCs w:val="22"/>
        </w:rPr>
        <w:t>Anregungen für den Unterricht</w:t>
      </w:r>
    </w:p>
    <w:p w:rsidR="00EA3CB8" w:rsidRPr="00EA3CB8" w:rsidRDefault="00EA3CB8" w:rsidP="00EA3CB8">
      <w:pPr>
        <w:pStyle w:val="Flietext12"/>
        <w:spacing w:line="288" w:lineRule="auto"/>
        <w:rPr>
          <w:sz w:val="22"/>
          <w:szCs w:val="22"/>
        </w:rPr>
      </w:pPr>
      <w:r w:rsidRPr="00EA3CB8">
        <w:rPr>
          <w:sz w:val="22"/>
          <w:szCs w:val="22"/>
        </w:rPr>
        <w:t xml:space="preserve">Besteht weiterer Förderbedarf, können die </w:t>
      </w:r>
      <w:r>
        <w:rPr>
          <w:sz w:val="22"/>
          <w:szCs w:val="22"/>
        </w:rPr>
        <w:t>Schülerinnen und Schüler</w:t>
      </w:r>
      <w:r w:rsidRPr="00EA3CB8">
        <w:rPr>
          <w:sz w:val="22"/>
          <w:szCs w:val="22"/>
        </w:rPr>
        <w:t xml:space="preserve"> eigene Umfragen in der Klasse oder ihrem Umfeld durchführen. Hinsichtlich der Umfragethemen sind besonders solche Themen motivierend, die für das Schulleben oder aber die Beratung der Eltern von Bedeutung sind. Hierzu bieten sich beispielsweise die Themen ‚Taschengeld pro Monat‘ oder „Teilnahme an dem AG-Angebot/ Lieblings-AG“ an. Zur Auswertung der Daten können folgende Aufträge gestellt werden:</w:t>
      </w:r>
    </w:p>
    <w:p w:rsidR="00EA3CB8" w:rsidRPr="00EA3CB8" w:rsidRDefault="00EA3CB8" w:rsidP="00EA3CB8">
      <w:pPr>
        <w:pStyle w:val="Flietext12"/>
        <w:spacing w:before="100" w:beforeAutospacing="1" w:line="288" w:lineRule="auto"/>
        <w:rPr>
          <w:sz w:val="22"/>
          <w:szCs w:val="22"/>
        </w:rPr>
      </w:pPr>
      <w:r w:rsidRPr="00EA3CB8">
        <w:rPr>
          <w:noProof/>
          <w:sz w:val="22"/>
          <w:szCs w:val="22"/>
        </w:rPr>
        <w:lastRenderedPageBreak/>
        <w:drawing>
          <wp:inline distT="0" distB="0" distL="0" distR="0" wp14:anchorId="6BD9202A" wp14:editId="03B3D4D6">
            <wp:extent cx="5753100" cy="1714500"/>
            <wp:effectExtent l="19050" t="19050" r="19050" b="19050"/>
            <wp:docPr id="2" name="Grafik 2"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Anreg für den U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1714500"/>
                    </a:xfrm>
                    <a:prstGeom prst="rect">
                      <a:avLst/>
                    </a:prstGeom>
                    <a:noFill/>
                    <a:ln w="6350" cmpd="sng">
                      <a:solidFill>
                        <a:srgbClr val="000000"/>
                      </a:solidFill>
                      <a:miter lim="800000"/>
                      <a:headEnd/>
                      <a:tailEnd/>
                    </a:ln>
                    <a:effectLst/>
                  </pic:spPr>
                </pic:pic>
              </a:graphicData>
            </a:graphic>
          </wp:inline>
        </w:drawing>
      </w:r>
    </w:p>
    <w:p w:rsidR="00EA3CB8" w:rsidRPr="00EA3CB8" w:rsidRDefault="00EA3CB8" w:rsidP="00EA3CB8">
      <w:pPr>
        <w:pStyle w:val="Flietext12"/>
        <w:spacing w:line="288" w:lineRule="auto"/>
        <w:rPr>
          <w:sz w:val="22"/>
          <w:szCs w:val="22"/>
        </w:rPr>
      </w:pPr>
      <w:r w:rsidRPr="00EA3CB8">
        <w:rPr>
          <w:sz w:val="22"/>
          <w:szCs w:val="22"/>
        </w:rPr>
        <w:t xml:space="preserve">Arbeiten die </w:t>
      </w:r>
      <w:r>
        <w:rPr>
          <w:sz w:val="22"/>
          <w:szCs w:val="22"/>
        </w:rPr>
        <w:t>Schülerinnen und Schüler</w:t>
      </w:r>
      <w:r w:rsidRPr="00EA3CB8">
        <w:rPr>
          <w:sz w:val="22"/>
          <w:szCs w:val="22"/>
        </w:rPr>
        <w:t xml:space="preserve"> in Kleingruppen zu unterschiedlichen Themen, können sie ihre Ergebnisse in Form von Plakaten darstellen und den anderen Kleingruppen präsentieren. Neben den Schlüsselkompetenzen Selbstständigkeit, Eigenverantwortung und Teamfähigkeit wird so insbesondere die Kompetenz „Mathematisches Kommunizieren“ gefördert. </w:t>
      </w:r>
    </w:p>
    <w:p w:rsidR="001D4704" w:rsidRPr="001A0829" w:rsidRDefault="001D4704" w:rsidP="00EA3CB8">
      <w:pPr>
        <w:pStyle w:val="2berschrift"/>
        <w:rPr>
          <w:szCs w:val="22"/>
          <w:lang w:val="de-DE"/>
        </w:rPr>
      </w:pPr>
    </w:p>
    <w:sectPr w:rsidR="001D4704" w:rsidRPr="001A0829" w:rsidSect="00D60A6F">
      <w:footerReference w:type="even" r:id="rId9"/>
      <w:footerReference w:type="default" r:id="rId10"/>
      <w:headerReference w:type="first" r:id="rId11"/>
      <w:footerReference w:type="first" r:id="rId12"/>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DB6" w:rsidRDefault="00700DB6">
      <w:r>
        <w:separator/>
      </w:r>
    </w:p>
  </w:endnote>
  <w:endnote w:type="continuationSeparator" w:id="0">
    <w:p w:rsidR="00700DB6" w:rsidRDefault="00700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DB6" w:rsidRDefault="00700DB6"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700DB6" w:rsidRDefault="00700DB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DB6" w:rsidRDefault="00700DB6"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C229CC">
      <w:rPr>
        <w:rStyle w:val="Seitenzahl"/>
        <w:noProof/>
      </w:rPr>
      <w:t>2</w:t>
    </w:r>
    <w:r>
      <w:rPr>
        <w:rStyle w:val="Seitenzahl"/>
      </w:rPr>
      <w:fldChar w:fldCharType="end"/>
    </w:r>
  </w:p>
  <w:p w:rsidR="00700DB6" w:rsidRDefault="00700DB6">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700DB6" w:rsidRDefault="00700DB6">
        <w:pPr>
          <w:pStyle w:val="Fuzeile"/>
          <w:jc w:val="center"/>
        </w:pPr>
        <w:r>
          <w:fldChar w:fldCharType="begin"/>
        </w:r>
        <w:r>
          <w:instrText>PAGE   \* MERGEFORMAT</w:instrText>
        </w:r>
        <w:r>
          <w:fldChar w:fldCharType="separate"/>
        </w:r>
        <w:r w:rsidR="00C229CC">
          <w:rPr>
            <w:noProof/>
          </w:rPr>
          <w:t>1</w:t>
        </w:r>
        <w:r>
          <w:fldChar w:fldCharType="end"/>
        </w:r>
      </w:p>
    </w:sdtContent>
  </w:sdt>
  <w:p w:rsidR="00700DB6" w:rsidRDefault="00700DB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DB6" w:rsidRDefault="00700DB6">
      <w:r>
        <w:separator/>
      </w:r>
    </w:p>
  </w:footnote>
  <w:footnote w:type="continuationSeparator" w:id="0">
    <w:p w:rsidR="00700DB6" w:rsidRDefault="00700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DB6" w:rsidRDefault="00700DB6">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5"/>
  </w:num>
  <w:num w:numId="4">
    <w:abstractNumId w:val="7"/>
  </w:num>
  <w:num w:numId="5">
    <w:abstractNumId w:val="1"/>
  </w:num>
  <w:num w:numId="6">
    <w:abstractNumId w:val="10"/>
  </w:num>
  <w:num w:numId="7">
    <w:abstractNumId w:val="4"/>
  </w:num>
  <w:num w:numId="8">
    <w:abstractNumId w:val="9"/>
  </w:num>
  <w:num w:numId="9">
    <w:abstractNumId w:val="5"/>
  </w:num>
  <w:num w:numId="10">
    <w:abstractNumId w:val="17"/>
  </w:num>
  <w:num w:numId="11">
    <w:abstractNumId w:val="16"/>
  </w:num>
  <w:num w:numId="12">
    <w:abstractNumId w:val="13"/>
  </w:num>
  <w:num w:numId="13">
    <w:abstractNumId w:val="11"/>
  </w:num>
  <w:num w:numId="14">
    <w:abstractNumId w:val="8"/>
  </w:num>
  <w:num w:numId="15">
    <w:abstractNumId w:val="3"/>
  </w:num>
  <w:num w:numId="16">
    <w:abstractNumId w:val="14"/>
  </w:num>
  <w:num w:numId="17">
    <w:abstractNumId w:val="1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61709D"/>
    <w:rsid w:val="006330E5"/>
    <w:rsid w:val="006630A5"/>
    <w:rsid w:val="00666933"/>
    <w:rsid w:val="00687ABE"/>
    <w:rsid w:val="00692E69"/>
    <w:rsid w:val="006F52F5"/>
    <w:rsid w:val="00700BC8"/>
    <w:rsid w:val="00700DB6"/>
    <w:rsid w:val="00724400"/>
    <w:rsid w:val="00737AB1"/>
    <w:rsid w:val="00740C49"/>
    <w:rsid w:val="00753D68"/>
    <w:rsid w:val="00756CB3"/>
    <w:rsid w:val="007A336F"/>
    <w:rsid w:val="007A3D94"/>
    <w:rsid w:val="007A45ED"/>
    <w:rsid w:val="007B28D6"/>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D2EBA"/>
    <w:rsid w:val="00AE09C7"/>
    <w:rsid w:val="00B0258E"/>
    <w:rsid w:val="00B511DD"/>
    <w:rsid w:val="00B64CD2"/>
    <w:rsid w:val="00B8136A"/>
    <w:rsid w:val="00B93D5C"/>
    <w:rsid w:val="00BB4632"/>
    <w:rsid w:val="00BC3AD7"/>
    <w:rsid w:val="00BD2EAF"/>
    <w:rsid w:val="00BE5DEA"/>
    <w:rsid w:val="00C01791"/>
    <w:rsid w:val="00C12C3E"/>
    <w:rsid w:val="00C229CC"/>
    <w:rsid w:val="00C30223"/>
    <w:rsid w:val="00C31DDF"/>
    <w:rsid w:val="00C82E79"/>
    <w:rsid w:val="00C93D69"/>
    <w:rsid w:val="00C974B6"/>
    <w:rsid w:val="00CB0D56"/>
    <w:rsid w:val="00CC00CD"/>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A3CB8"/>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16F4A61C</Template>
  <TotalTime>0</TotalTime>
  <Pages>2</Pages>
  <Words>256</Words>
  <Characters>1718</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1971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2007-01-11T14:25:00Z</cp:lastPrinted>
  <dcterms:created xsi:type="dcterms:W3CDTF">2012-12-10T14:02:00Z</dcterms:created>
  <dcterms:modified xsi:type="dcterms:W3CDTF">2015-02-20T11:49:00Z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